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21" w:rsidRPr="001115DD" w:rsidRDefault="00BA4283" w:rsidP="00C70221">
      <w:pPr>
        <w:jc w:val="both"/>
        <w:rPr>
          <w:rFonts w:eastAsia="Times New Roman" w:cstheme="minorHAnsi"/>
          <w:b/>
          <w:spacing w:val="-5"/>
        </w:rPr>
      </w:pPr>
      <w:r>
        <w:rPr>
          <w:rFonts w:eastAsia="Times New Roman" w:cstheme="minorHAnsi"/>
          <w:b/>
          <w:spacing w:val="-5"/>
        </w:rPr>
        <w:t>[DATE]</w:t>
      </w:r>
    </w:p>
    <w:p w:rsidR="00C70221" w:rsidRPr="001115DD" w:rsidRDefault="00C70221" w:rsidP="00C70221">
      <w:pPr>
        <w:jc w:val="both"/>
        <w:rPr>
          <w:rFonts w:eastAsia="Times New Roman" w:cstheme="minorHAnsi"/>
          <w:spacing w:val="-5"/>
        </w:rPr>
      </w:pPr>
    </w:p>
    <w:p w:rsidR="00C70221" w:rsidRPr="001115DD" w:rsidRDefault="00BA4283" w:rsidP="007F2848">
      <w:pPr>
        <w:jc w:val="both"/>
        <w:outlineLvl w:val="0"/>
        <w:rPr>
          <w:rFonts w:eastAsia="Times New Roman" w:cstheme="minorHAnsi"/>
          <w:b/>
          <w:spacing w:val="-5"/>
        </w:rPr>
      </w:pPr>
      <w:r>
        <w:rPr>
          <w:rFonts w:eastAsia="Times New Roman" w:cstheme="minorHAnsi"/>
          <w:b/>
          <w:spacing w:val="-5"/>
        </w:rPr>
        <w:t>[XXX]</w:t>
      </w:r>
    </w:p>
    <w:p w:rsidR="00C70221" w:rsidRPr="001115DD" w:rsidRDefault="00C70221" w:rsidP="007F2848">
      <w:pPr>
        <w:jc w:val="both"/>
        <w:outlineLvl w:val="0"/>
        <w:rPr>
          <w:rFonts w:eastAsia="Times New Roman" w:cstheme="minorHAnsi"/>
          <w:spacing w:val="-5"/>
        </w:rPr>
      </w:pPr>
      <w:r w:rsidRPr="001115DD">
        <w:rPr>
          <w:rFonts w:eastAsia="Times New Roman" w:cstheme="minorHAnsi"/>
          <w:spacing w:val="-5"/>
        </w:rPr>
        <w:t>Executive Director</w:t>
      </w:r>
    </w:p>
    <w:p w:rsidR="00C70221" w:rsidRPr="001115DD" w:rsidRDefault="00BA4283" w:rsidP="007F2848">
      <w:pPr>
        <w:jc w:val="both"/>
        <w:outlineLvl w:val="0"/>
        <w:rPr>
          <w:rFonts w:eastAsia="Times New Roman" w:cstheme="minorHAnsi"/>
          <w:b/>
          <w:spacing w:val="-5"/>
        </w:rPr>
      </w:pPr>
      <w:r>
        <w:rPr>
          <w:rFonts w:eastAsia="Times New Roman" w:cstheme="minorHAnsi"/>
          <w:b/>
          <w:spacing w:val="-5"/>
        </w:rPr>
        <w:t>[NAME OF HOUSING AUTHORITY]</w:t>
      </w:r>
    </w:p>
    <w:p w:rsidR="00C70221" w:rsidRPr="001115DD" w:rsidRDefault="00ED07E2" w:rsidP="00C70221">
      <w:pPr>
        <w:jc w:val="both"/>
        <w:rPr>
          <w:rFonts w:eastAsia="Times New Roman" w:cstheme="minorHAnsi"/>
          <w:b/>
          <w:spacing w:val="-5"/>
        </w:rPr>
      </w:pPr>
      <w:r>
        <w:rPr>
          <w:rFonts w:eastAsia="Times New Roman" w:cstheme="minorHAnsi"/>
          <w:b/>
          <w:spacing w:val="-5"/>
        </w:rPr>
        <w:t>[ADDRESS LINE 1]</w:t>
      </w:r>
    </w:p>
    <w:p w:rsidR="00C70221" w:rsidRPr="001115DD" w:rsidRDefault="00ED07E2" w:rsidP="007F2848">
      <w:pPr>
        <w:jc w:val="both"/>
        <w:outlineLvl w:val="0"/>
        <w:rPr>
          <w:rFonts w:eastAsia="Times New Roman" w:cstheme="minorHAnsi"/>
          <w:b/>
          <w:spacing w:val="-5"/>
        </w:rPr>
      </w:pPr>
      <w:r>
        <w:rPr>
          <w:rFonts w:eastAsia="Times New Roman" w:cstheme="minorHAnsi"/>
          <w:b/>
          <w:spacing w:val="-5"/>
        </w:rPr>
        <w:t>[</w:t>
      </w:r>
      <w:r w:rsidR="001D5B3A" w:rsidRPr="001115DD">
        <w:rPr>
          <w:rFonts w:eastAsia="Times New Roman" w:cstheme="minorHAnsi"/>
          <w:b/>
          <w:spacing w:val="-5"/>
        </w:rPr>
        <w:t>CITY, STATE, ZIP</w:t>
      </w:r>
      <w:r>
        <w:rPr>
          <w:rFonts w:eastAsia="Times New Roman" w:cstheme="minorHAnsi"/>
          <w:b/>
          <w:spacing w:val="-5"/>
        </w:rPr>
        <w:t>]</w:t>
      </w:r>
    </w:p>
    <w:p w:rsidR="00C70221" w:rsidRPr="001115DD" w:rsidRDefault="00C70221" w:rsidP="00C70221">
      <w:pPr>
        <w:jc w:val="both"/>
        <w:rPr>
          <w:rFonts w:eastAsia="Times New Roman" w:cstheme="minorHAnsi"/>
          <w:spacing w:val="-5"/>
        </w:rPr>
      </w:pPr>
    </w:p>
    <w:p w:rsidR="00C70221" w:rsidRPr="001115DD" w:rsidRDefault="00C70221" w:rsidP="00C70221">
      <w:pPr>
        <w:jc w:val="both"/>
        <w:rPr>
          <w:rFonts w:eastAsia="Times New Roman" w:cstheme="minorHAnsi"/>
          <w:spacing w:val="-5"/>
        </w:rPr>
      </w:pPr>
      <w:r w:rsidRPr="001115DD">
        <w:rPr>
          <w:rFonts w:eastAsia="Times New Roman" w:cstheme="minorHAnsi"/>
          <w:spacing w:val="-5"/>
        </w:rPr>
        <w:t>Re: Public Records Act Request Regarding the Implementation of the Small Area Fair Market Rule</w:t>
      </w:r>
    </w:p>
    <w:p w:rsidR="00702C13" w:rsidRPr="001115DD" w:rsidRDefault="00702C13" w:rsidP="00C70221">
      <w:pPr>
        <w:jc w:val="both"/>
        <w:rPr>
          <w:rFonts w:eastAsia="Times New Roman" w:cstheme="minorHAnsi"/>
          <w:spacing w:val="-5"/>
        </w:rPr>
      </w:pPr>
    </w:p>
    <w:p w:rsidR="00702C13" w:rsidRPr="001115DD" w:rsidRDefault="00702C13" w:rsidP="00C70221">
      <w:pPr>
        <w:jc w:val="both"/>
        <w:rPr>
          <w:rFonts w:eastAsia="Times New Roman" w:cstheme="minorHAnsi"/>
          <w:spacing w:val="-5"/>
        </w:rPr>
      </w:pPr>
      <w:r w:rsidRPr="001115DD">
        <w:rPr>
          <w:rFonts w:eastAsia="Times New Roman" w:cstheme="minorHAnsi"/>
          <w:spacing w:val="-5"/>
        </w:rPr>
        <w:t xml:space="preserve">Dear </w:t>
      </w:r>
      <w:r w:rsidRPr="001115DD">
        <w:rPr>
          <w:rFonts w:eastAsia="Times New Roman" w:cstheme="minorHAnsi"/>
          <w:b/>
          <w:spacing w:val="-5"/>
        </w:rPr>
        <w:t>XXX</w:t>
      </w:r>
      <w:r w:rsidRPr="001115DD">
        <w:rPr>
          <w:rFonts w:eastAsia="Times New Roman" w:cstheme="minorHAnsi"/>
          <w:spacing w:val="-5"/>
        </w:rPr>
        <w:t>,</w:t>
      </w:r>
    </w:p>
    <w:p w:rsidR="00702C13" w:rsidRPr="001115DD" w:rsidRDefault="00702C13" w:rsidP="00C70221">
      <w:pPr>
        <w:jc w:val="both"/>
        <w:rPr>
          <w:rFonts w:eastAsia="Times New Roman" w:cstheme="minorHAnsi"/>
          <w:spacing w:val="-5"/>
        </w:rPr>
      </w:pPr>
    </w:p>
    <w:p w:rsidR="001D5B3A" w:rsidRPr="001115DD" w:rsidRDefault="001D5B3A" w:rsidP="00702C13">
      <w:pPr>
        <w:jc w:val="both"/>
        <w:rPr>
          <w:rFonts w:eastAsia="Times New Roman" w:cstheme="minorHAnsi"/>
          <w:spacing w:val="-5"/>
        </w:rPr>
      </w:pPr>
      <w:r w:rsidRPr="001115DD">
        <w:rPr>
          <w:rFonts w:eastAsia="Times New Roman" w:cstheme="minorHAnsi"/>
          <w:b/>
          <w:spacing w:val="-5"/>
        </w:rPr>
        <w:t>We</w:t>
      </w:r>
      <w:r w:rsidR="00702C13" w:rsidRPr="001115DD">
        <w:rPr>
          <w:rFonts w:eastAsia="Times New Roman" w:cstheme="minorHAnsi"/>
          <w:spacing w:val="-5"/>
        </w:rPr>
        <w:t xml:space="preserve"> write this letter pursuant to the </w:t>
      </w:r>
      <w:r w:rsidR="00702C13" w:rsidRPr="001115DD">
        <w:rPr>
          <w:rFonts w:eastAsia="Times New Roman" w:cstheme="minorHAnsi"/>
          <w:b/>
          <w:spacing w:val="-5"/>
        </w:rPr>
        <w:t xml:space="preserve">California Public Records Act (California Government Code Section 6250 </w:t>
      </w:r>
      <w:r w:rsidR="00702C13" w:rsidRPr="001115DD">
        <w:rPr>
          <w:rFonts w:eastAsia="Times New Roman" w:cstheme="minorHAnsi"/>
          <w:b/>
          <w:i/>
          <w:spacing w:val="-5"/>
        </w:rPr>
        <w:t>et seq</w:t>
      </w:r>
      <w:r w:rsidR="00702C13" w:rsidRPr="001115DD">
        <w:rPr>
          <w:rFonts w:eastAsia="Times New Roman" w:cstheme="minorHAnsi"/>
          <w:b/>
          <w:spacing w:val="-5"/>
        </w:rPr>
        <w:t>.)</w:t>
      </w:r>
      <w:r w:rsidR="00702C13" w:rsidRPr="001115DD">
        <w:rPr>
          <w:rFonts w:eastAsia="Times New Roman" w:cstheme="minorHAnsi"/>
          <w:spacing w:val="-5"/>
        </w:rPr>
        <w:t xml:space="preserve">. The Department of Housing and Urban Development has issued guidance stating </w:t>
      </w:r>
      <w:r w:rsidRPr="001115DD">
        <w:rPr>
          <w:rFonts w:eastAsia="Times New Roman" w:cstheme="minorHAnsi"/>
          <w:spacing w:val="-5"/>
        </w:rPr>
        <w:t>public housing authorities (</w:t>
      </w:r>
      <w:r w:rsidR="00702C13" w:rsidRPr="001115DD">
        <w:rPr>
          <w:rFonts w:eastAsia="Times New Roman" w:cstheme="minorHAnsi"/>
          <w:spacing w:val="-5"/>
        </w:rPr>
        <w:t>PHAs</w:t>
      </w:r>
      <w:r w:rsidRPr="001115DD">
        <w:rPr>
          <w:rFonts w:eastAsia="Times New Roman" w:cstheme="minorHAnsi"/>
          <w:spacing w:val="-5"/>
        </w:rPr>
        <w:t>)</w:t>
      </w:r>
      <w:r w:rsidR="00702C13" w:rsidRPr="001115DD">
        <w:rPr>
          <w:rFonts w:eastAsia="Times New Roman" w:cstheme="minorHAnsi"/>
          <w:spacing w:val="-5"/>
        </w:rPr>
        <w:t xml:space="preserve"> in 24 </w:t>
      </w:r>
      <w:r w:rsidRPr="001115DD">
        <w:rPr>
          <w:rFonts w:eastAsia="Times New Roman" w:cstheme="minorHAnsi"/>
          <w:spacing w:val="-5"/>
        </w:rPr>
        <w:t>r</w:t>
      </w:r>
      <w:r w:rsidR="000803B5">
        <w:rPr>
          <w:rFonts w:eastAsia="Times New Roman" w:cstheme="minorHAnsi"/>
          <w:spacing w:val="-5"/>
        </w:rPr>
        <w:t>egions must begin implementing Small Area Fair M</w:t>
      </w:r>
      <w:r w:rsidRPr="001115DD">
        <w:rPr>
          <w:rFonts w:eastAsia="Times New Roman" w:cstheme="minorHAnsi"/>
          <w:spacing w:val="-5"/>
        </w:rPr>
        <w:t>arke</w:t>
      </w:r>
      <w:r w:rsidR="000803B5">
        <w:rPr>
          <w:rFonts w:eastAsia="Times New Roman" w:cstheme="minorHAnsi"/>
          <w:spacing w:val="-5"/>
        </w:rPr>
        <w:t>t R</w:t>
      </w:r>
      <w:r w:rsidRPr="001115DD">
        <w:rPr>
          <w:rFonts w:eastAsia="Times New Roman" w:cstheme="minorHAnsi"/>
          <w:spacing w:val="-5"/>
        </w:rPr>
        <w:t>ents (</w:t>
      </w:r>
      <w:r w:rsidR="00702C13" w:rsidRPr="001115DD">
        <w:rPr>
          <w:rFonts w:eastAsia="Times New Roman" w:cstheme="minorHAnsi"/>
          <w:spacing w:val="-5"/>
        </w:rPr>
        <w:t>SAFMRs</w:t>
      </w:r>
      <w:r w:rsidRPr="001115DD">
        <w:rPr>
          <w:rFonts w:eastAsia="Times New Roman" w:cstheme="minorHAnsi"/>
          <w:spacing w:val="-5"/>
        </w:rPr>
        <w:t>)</w:t>
      </w:r>
      <w:r w:rsidR="00702C13" w:rsidRPr="001115DD">
        <w:rPr>
          <w:rFonts w:eastAsia="Times New Roman" w:cstheme="minorHAnsi"/>
          <w:spacing w:val="-5"/>
        </w:rPr>
        <w:t xml:space="preserve"> as soon as possible but no later than April 1, 2018. </w:t>
      </w:r>
      <w:r w:rsidR="00702C13" w:rsidRPr="001115DD">
        <w:rPr>
          <w:rFonts w:eastAsia="Times New Roman" w:cstheme="minorHAnsi"/>
          <w:b/>
          <w:spacing w:val="-5"/>
        </w:rPr>
        <w:t xml:space="preserve">[NAME OF PHA] </w:t>
      </w:r>
      <w:r w:rsidR="00702C13" w:rsidRPr="001115DD">
        <w:rPr>
          <w:rFonts w:eastAsia="Times New Roman" w:cstheme="minorHAnsi"/>
          <w:spacing w:val="-5"/>
        </w:rPr>
        <w:t xml:space="preserve">is located in one of the 24 regions. </w:t>
      </w:r>
      <w:r w:rsidRPr="001115DD">
        <w:rPr>
          <w:rFonts w:eastAsia="Times New Roman" w:cstheme="minorHAnsi"/>
          <w:b/>
          <w:spacing w:val="-5"/>
        </w:rPr>
        <w:t>We</w:t>
      </w:r>
      <w:r w:rsidRPr="001115DD">
        <w:rPr>
          <w:rFonts w:eastAsia="Times New Roman" w:cstheme="minorHAnsi"/>
          <w:spacing w:val="-5"/>
        </w:rPr>
        <w:t xml:space="preserve"> are a not-for-profit legal services organization who works with voucher families and families seeking to obtain vouchers. In order to better serve our clients, we are interested in learning more about </w:t>
      </w:r>
      <w:r w:rsidRPr="001115DD">
        <w:rPr>
          <w:rFonts w:eastAsia="Times New Roman" w:cstheme="minorHAnsi"/>
          <w:b/>
          <w:spacing w:val="-5"/>
        </w:rPr>
        <w:t>[NAME OF PHA]</w:t>
      </w:r>
      <w:r w:rsidRPr="001115DD">
        <w:rPr>
          <w:rFonts w:eastAsia="Times New Roman" w:cstheme="minorHAnsi"/>
          <w:spacing w:val="-5"/>
        </w:rPr>
        <w:t>’s implementation of SAFMRs</w:t>
      </w:r>
      <w:r w:rsidR="004574A7" w:rsidRPr="001115DD">
        <w:rPr>
          <w:rFonts w:eastAsia="Times New Roman" w:cstheme="minorHAnsi"/>
          <w:spacing w:val="-5"/>
        </w:rPr>
        <w:t>.</w:t>
      </w:r>
      <w:r w:rsidRPr="001115DD">
        <w:rPr>
          <w:rFonts w:eastAsia="Times New Roman" w:cstheme="minorHAnsi"/>
          <w:spacing w:val="-5"/>
        </w:rPr>
        <w:t xml:space="preserve"> </w:t>
      </w:r>
    </w:p>
    <w:p w:rsidR="001D5B3A" w:rsidRPr="001115DD" w:rsidRDefault="001D5B3A" w:rsidP="00702C13">
      <w:pPr>
        <w:jc w:val="both"/>
        <w:rPr>
          <w:rFonts w:eastAsia="Times New Roman" w:cstheme="minorHAnsi"/>
          <w:spacing w:val="-5"/>
        </w:rPr>
      </w:pPr>
    </w:p>
    <w:p w:rsidR="00702C13" w:rsidRDefault="001D5B3A" w:rsidP="00702C13">
      <w:pPr>
        <w:jc w:val="both"/>
        <w:rPr>
          <w:rFonts w:eastAsia="Times New Roman" w:cstheme="minorHAnsi"/>
          <w:spacing w:val="-5"/>
        </w:rPr>
      </w:pPr>
      <w:r w:rsidRPr="001115DD">
        <w:rPr>
          <w:rFonts w:eastAsia="Times New Roman" w:cstheme="minorHAnsi"/>
          <w:b/>
          <w:spacing w:val="-5"/>
        </w:rPr>
        <w:t>We</w:t>
      </w:r>
      <w:r w:rsidR="00702C13" w:rsidRPr="001115DD">
        <w:rPr>
          <w:rFonts w:eastAsia="Times New Roman" w:cstheme="minorHAnsi"/>
          <w:spacing w:val="-5"/>
        </w:rPr>
        <w:t xml:space="preserve"> </w:t>
      </w:r>
      <w:r w:rsidR="004574A7" w:rsidRPr="001115DD">
        <w:rPr>
          <w:rFonts w:eastAsia="Times New Roman" w:cstheme="minorHAnsi"/>
          <w:spacing w:val="-5"/>
        </w:rPr>
        <w:t>are</w:t>
      </w:r>
      <w:r w:rsidR="00702C13" w:rsidRPr="001115DD">
        <w:rPr>
          <w:rFonts w:eastAsia="Times New Roman" w:cstheme="minorHAnsi"/>
          <w:spacing w:val="-5"/>
        </w:rPr>
        <w:t xml:space="preserve"> requesting copies of </w:t>
      </w:r>
      <w:r w:rsidR="002449A4">
        <w:rPr>
          <w:rFonts w:eastAsia="Times New Roman" w:cstheme="minorHAnsi"/>
          <w:spacing w:val="-5"/>
        </w:rPr>
        <w:t>record</w:t>
      </w:r>
      <w:r w:rsidR="00702C13" w:rsidRPr="001115DD">
        <w:rPr>
          <w:rFonts w:eastAsia="Times New Roman" w:cstheme="minorHAnsi"/>
          <w:spacing w:val="-5"/>
        </w:rPr>
        <w:t xml:space="preserve">s in the possession of your agency which contain the following information with respect to </w:t>
      </w:r>
      <w:r w:rsidR="00702C13" w:rsidRPr="001115DD">
        <w:rPr>
          <w:rFonts w:eastAsia="Times New Roman" w:cstheme="minorHAnsi"/>
          <w:b/>
          <w:spacing w:val="-5"/>
        </w:rPr>
        <w:t xml:space="preserve">[NAME OF PHA]’s </w:t>
      </w:r>
      <w:r w:rsidR="00702C13" w:rsidRPr="001115DD">
        <w:rPr>
          <w:rFonts w:eastAsia="Times New Roman" w:cstheme="minorHAnsi"/>
          <w:spacing w:val="-5"/>
        </w:rPr>
        <w:t>implementation of the SAFMR</w:t>
      </w:r>
      <w:r w:rsidR="00BC313F">
        <w:rPr>
          <w:rFonts w:eastAsia="Times New Roman" w:cstheme="minorHAnsi"/>
          <w:spacing w:val="-5"/>
        </w:rPr>
        <w:t>s</w:t>
      </w:r>
      <w:r w:rsidR="00702C13" w:rsidRPr="001115DD">
        <w:rPr>
          <w:rFonts w:eastAsia="Times New Roman" w:cstheme="minorHAnsi"/>
          <w:spacing w:val="-5"/>
        </w:rPr>
        <w:t xml:space="preserve"> rule and the Section 8 Housing Choice Voucher Program administered by your agency.  </w:t>
      </w:r>
    </w:p>
    <w:p w:rsidR="00A71774" w:rsidRDefault="00A71774" w:rsidP="00702C13">
      <w:pPr>
        <w:jc w:val="both"/>
        <w:rPr>
          <w:rFonts w:eastAsia="Times New Roman" w:cstheme="minorHAnsi"/>
          <w:spacing w:val="-5"/>
        </w:rPr>
      </w:pPr>
    </w:p>
    <w:p w:rsidR="00A71774" w:rsidRPr="001115DD" w:rsidRDefault="00A71774" w:rsidP="008962FC">
      <w:pPr>
        <w:spacing w:after="160" w:line="259" w:lineRule="auto"/>
        <w:rPr>
          <w:rFonts w:eastAsia="Times New Roman" w:cstheme="minorHAnsi"/>
          <w:spacing w:val="-5"/>
        </w:rPr>
      </w:pPr>
      <w:r w:rsidRPr="008962FC">
        <w:rPr>
          <w:rFonts w:eastAsia="Times New Roman" w:cstheme="minorHAnsi"/>
          <w:spacing w:val="-5"/>
        </w:rPr>
        <w:t xml:space="preserve">“Record” or “Records” means and includes all “writings” as </w:t>
      </w:r>
      <w:r w:rsidRPr="008962FC">
        <w:rPr>
          <w:rFonts w:eastAsia="Times New Roman" w:cstheme="minorHAnsi"/>
          <w:b/>
          <w:spacing w:val="-5"/>
        </w:rPr>
        <w:t>defined in section 50 of the California Evidence Code</w:t>
      </w:r>
      <w:r w:rsidRPr="008962FC">
        <w:rPr>
          <w:rFonts w:eastAsia="Times New Roman" w:cstheme="minorHAnsi"/>
          <w:spacing w:val="-5"/>
        </w:rPr>
        <w:t xml:space="preserve">, namely, “handwriting, typewriting, printing, </w:t>
      </w:r>
      <w:proofErr w:type="spellStart"/>
      <w:r w:rsidRPr="008962FC">
        <w:rPr>
          <w:rFonts w:eastAsia="Times New Roman" w:cstheme="minorHAnsi"/>
          <w:spacing w:val="-5"/>
        </w:rPr>
        <w:t>photostating</w:t>
      </w:r>
      <w:proofErr w:type="spellEnd"/>
      <w:r w:rsidRPr="008962FC">
        <w:rPr>
          <w:rFonts w:eastAsia="Times New Roman" w:cstheme="minorHAnsi"/>
          <w:spacing w:val="-5"/>
        </w:rPr>
        <w:t>,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w:t>
      </w:r>
    </w:p>
    <w:p w:rsidR="00BC07B7" w:rsidRPr="001115DD" w:rsidRDefault="00BC07B7" w:rsidP="00C70221">
      <w:pPr>
        <w:jc w:val="both"/>
        <w:rPr>
          <w:rFonts w:eastAsia="Times New Roman" w:cstheme="minorHAnsi"/>
          <w:spacing w:val="-5"/>
        </w:rPr>
      </w:pPr>
    </w:p>
    <w:p w:rsidR="000803B5" w:rsidRDefault="000803B5" w:rsidP="007F2848">
      <w:pPr>
        <w:pStyle w:val="ListParagraph"/>
        <w:numPr>
          <w:ilvl w:val="0"/>
          <w:numId w:val="1"/>
        </w:numPr>
        <w:jc w:val="both"/>
        <w:rPr>
          <w:rFonts w:eastAsia="Times New Roman" w:cstheme="minorHAnsi"/>
          <w:spacing w:val="-5"/>
        </w:rPr>
      </w:pPr>
      <w:r>
        <w:rPr>
          <w:rFonts w:eastAsia="Times New Roman" w:cstheme="minorHAnsi"/>
          <w:spacing w:val="-5"/>
        </w:rPr>
        <w:t xml:space="preserve">PHA policies related to the use of SAFMRs including but not limited to policies that </w:t>
      </w:r>
      <w:r w:rsidR="00415B6F">
        <w:rPr>
          <w:rFonts w:eastAsia="Times New Roman" w:cstheme="minorHAnsi"/>
          <w:spacing w:val="-5"/>
        </w:rPr>
        <w:t>protect tenants from rent increases</w:t>
      </w:r>
      <w:r>
        <w:rPr>
          <w:rFonts w:eastAsia="Times New Roman" w:cstheme="minorHAnsi"/>
          <w:spacing w:val="-5"/>
        </w:rPr>
        <w:t xml:space="preserve"> when there is a reduction in the current payment standard.</w:t>
      </w:r>
    </w:p>
    <w:p w:rsidR="000803B5" w:rsidRDefault="000803B5" w:rsidP="007F2848">
      <w:pPr>
        <w:pStyle w:val="ListParagraph"/>
        <w:numPr>
          <w:ilvl w:val="0"/>
          <w:numId w:val="1"/>
        </w:numPr>
        <w:jc w:val="both"/>
        <w:rPr>
          <w:rFonts w:eastAsia="Times New Roman" w:cstheme="minorHAnsi"/>
          <w:spacing w:val="-5"/>
        </w:rPr>
      </w:pPr>
      <w:r>
        <w:rPr>
          <w:rFonts w:eastAsia="Times New Roman" w:cstheme="minorHAnsi"/>
          <w:spacing w:val="-5"/>
        </w:rPr>
        <w:t xml:space="preserve">Any documents </w:t>
      </w:r>
      <w:r w:rsidR="00A71774">
        <w:rPr>
          <w:rFonts w:eastAsia="Times New Roman" w:cstheme="minorHAnsi"/>
          <w:spacing w:val="-5"/>
        </w:rPr>
        <w:t xml:space="preserve">or record(s) </w:t>
      </w:r>
      <w:r>
        <w:rPr>
          <w:rFonts w:eastAsia="Times New Roman" w:cstheme="minorHAnsi"/>
          <w:spacing w:val="-5"/>
        </w:rPr>
        <w:t xml:space="preserve">related to the implementation of SAFMRs including maps, data, or other materials used to determine how to apply SAFMRs </w:t>
      </w:r>
      <w:r w:rsidR="00415B6F">
        <w:rPr>
          <w:rFonts w:eastAsia="Times New Roman" w:cstheme="minorHAnsi"/>
          <w:spacing w:val="-5"/>
        </w:rPr>
        <w:t>and how to determine payment standards</w:t>
      </w:r>
      <w:r>
        <w:rPr>
          <w:rFonts w:eastAsia="Times New Roman" w:cstheme="minorHAnsi"/>
          <w:spacing w:val="-5"/>
        </w:rPr>
        <w:t xml:space="preserve">. </w:t>
      </w:r>
    </w:p>
    <w:p w:rsidR="00862D86" w:rsidRPr="00B42FA1" w:rsidRDefault="00C054E2" w:rsidP="007F2848">
      <w:pPr>
        <w:pStyle w:val="ListParagraph"/>
        <w:numPr>
          <w:ilvl w:val="0"/>
          <w:numId w:val="1"/>
        </w:numPr>
        <w:jc w:val="both"/>
        <w:rPr>
          <w:rFonts w:eastAsia="Times New Roman" w:cstheme="minorHAnsi"/>
          <w:spacing w:val="-5"/>
        </w:rPr>
      </w:pPr>
      <w:r w:rsidRPr="00B42FA1">
        <w:rPr>
          <w:rFonts w:eastAsia="Times New Roman" w:cstheme="minorHAnsi"/>
          <w:spacing w:val="-5"/>
        </w:rPr>
        <w:t>If being used, payment standard tiers and the corresponding zip codes</w:t>
      </w:r>
      <w:r w:rsidR="00A001AA">
        <w:rPr>
          <w:rFonts w:eastAsia="Times New Roman" w:cstheme="minorHAnsi"/>
          <w:spacing w:val="-5"/>
        </w:rPr>
        <w:t>.</w:t>
      </w:r>
    </w:p>
    <w:p w:rsidR="00B60352" w:rsidRPr="001115DD" w:rsidRDefault="000803B5" w:rsidP="007F2848">
      <w:pPr>
        <w:pStyle w:val="ListParagraph"/>
        <w:numPr>
          <w:ilvl w:val="0"/>
          <w:numId w:val="1"/>
        </w:numPr>
        <w:jc w:val="both"/>
        <w:rPr>
          <w:rFonts w:eastAsia="Times New Roman" w:cstheme="minorHAnsi"/>
          <w:spacing w:val="-5"/>
        </w:rPr>
      </w:pPr>
      <w:r>
        <w:rPr>
          <w:rFonts w:eastAsia="Times New Roman" w:cstheme="minorHAnsi"/>
          <w:spacing w:val="-5"/>
        </w:rPr>
        <w:t>Documents related to the</w:t>
      </w:r>
      <w:r w:rsidR="00B60352" w:rsidRPr="001115DD">
        <w:rPr>
          <w:rFonts w:eastAsia="Times New Roman" w:cstheme="minorHAnsi"/>
          <w:spacing w:val="-5"/>
        </w:rPr>
        <w:t xml:space="preserve"> information provided to current HCV participants</w:t>
      </w:r>
      <w:r w:rsidR="004D21BC" w:rsidRPr="001115DD">
        <w:rPr>
          <w:rFonts w:eastAsia="Times New Roman" w:cstheme="minorHAnsi"/>
          <w:spacing w:val="-5"/>
        </w:rPr>
        <w:t xml:space="preserve"> </w:t>
      </w:r>
      <w:r w:rsidR="00120844" w:rsidRPr="001115DD">
        <w:rPr>
          <w:rFonts w:eastAsia="Times New Roman" w:cstheme="minorHAnsi"/>
          <w:spacing w:val="-5"/>
        </w:rPr>
        <w:t xml:space="preserve">regarding </w:t>
      </w:r>
      <w:r w:rsidR="004D21BC" w:rsidRPr="001115DD">
        <w:rPr>
          <w:rFonts w:eastAsia="Times New Roman" w:cstheme="minorHAnsi"/>
          <w:spacing w:val="-5"/>
        </w:rPr>
        <w:t>the implementation of SAFMR</w:t>
      </w:r>
      <w:r w:rsidR="00001072">
        <w:rPr>
          <w:rFonts w:eastAsia="Times New Roman" w:cstheme="minorHAnsi"/>
          <w:spacing w:val="-5"/>
        </w:rPr>
        <w:t>s</w:t>
      </w:r>
      <w:r w:rsidR="003326F3">
        <w:rPr>
          <w:rFonts w:eastAsia="Times New Roman" w:cstheme="minorHAnsi"/>
          <w:spacing w:val="-5"/>
        </w:rPr>
        <w:t xml:space="preserve">, including </w:t>
      </w:r>
      <w:r>
        <w:rPr>
          <w:rFonts w:eastAsia="Times New Roman" w:cstheme="minorHAnsi"/>
          <w:spacing w:val="-5"/>
        </w:rPr>
        <w:t xml:space="preserve">but not limited to </w:t>
      </w:r>
      <w:r w:rsidR="003326F3">
        <w:rPr>
          <w:rFonts w:eastAsia="Times New Roman" w:cstheme="minorHAnsi"/>
          <w:spacing w:val="-5"/>
        </w:rPr>
        <w:t>notice</w:t>
      </w:r>
      <w:r w:rsidR="00415B6F">
        <w:rPr>
          <w:rFonts w:eastAsia="Times New Roman" w:cstheme="minorHAnsi"/>
          <w:spacing w:val="-5"/>
        </w:rPr>
        <w:t>s</w:t>
      </w:r>
      <w:r w:rsidR="003326F3">
        <w:rPr>
          <w:rFonts w:eastAsia="Times New Roman" w:cstheme="minorHAnsi"/>
          <w:spacing w:val="-5"/>
        </w:rPr>
        <w:t xml:space="preserve"> about the change in the payment standard</w:t>
      </w:r>
      <w:r w:rsidR="00415B6F">
        <w:rPr>
          <w:rFonts w:eastAsia="Times New Roman" w:cstheme="minorHAnsi"/>
          <w:spacing w:val="-5"/>
        </w:rPr>
        <w:t xml:space="preserve"> for both current and prospective tenants.</w:t>
      </w:r>
    </w:p>
    <w:p w:rsidR="00E93A54" w:rsidRPr="00A71774" w:rsidRDefault="005000D8" w:rsidP="000803B5">
      <w:pPr>
        <w:pStyle w:val="ListParagraph"/>
        <w:numPr>
          <w:ilvl w:val="0"/>
          <w:numId w:val="1"/>
        </w:numPr>
        <w:jc w:val="both"/>
        <w:rPr>
          <w:rFonts w:eastAsia="Times New Roman" w:cstheme="minorHAnsi"/>
          <w:spacing w:val="-5"/>
        </w:rPr>
      </w:pPr>
      <w:r w:rsidRPr="001115DD">
        <w:rPr>
          <w:rFonts w:eastAsia="Times New Roman" w:cstheme="minorHAnsi"/>
          <w:spacing w:val="-5"/>
        </w:rPr>
        <w:t>Any waiver request</w:t>
      </w:r>
      <w:r w:rsidR="007B438D">
        <w:rPr>
          <w:rFonts w:eastAsia="Times New Roman" w:cstheme="minorHAnsi"/>
          <w:spacing w:val="-5"/>
        </w:rPr>
        <w:t>(</w:t>
      </w:r>
      <w:r w:rsidRPr="001115DD">
        <w:rPr>
          <w:rFonts w:eastAsia="Times New Roman" w:cstheme="minorHAnsi"/>
          <w:spacing w:val="-5"/>
        </w:rPr>
        <w:t>s</w:t>
      </w:r>
      <w:r w:rsidR="007B438D">
        <w:rPr>
          <w:rFonts w:eastAsia="Times New Roman" w:cstheme="minorHAnsi"/>
          <w:spacing w:val="-5"/>
        </w:rPr>
        <w:t>)</w:t>
      </w:r>
      <w:r w:rsidRPr="001115DD">
        <w:rPr>
          <w:rFonts w:eastAsia="Times New Roman" w:cstheme="minorHAnsi"/>
          <w:spacing w:val="-5"/>
        </w:rPr>
        <w:t xml:space="preserve"> submitted to the Department of Housing and Urban Development</w:t>
      </w:r>
      <w:r w:rsidR="00F43C1A">
        <w:rPr>
          <w:rFonts w:eastAsia="Times New Roman" w:cstheme="minorHAnsi"/>
          <w:spacing w:val="-5"/>
        </w:rPr>
        <w:t xml:space="preserve"> (HUD)</w:t>
      </w:r>
      <w:r w:rsidR="000803B5">
        <w:rPr>
          <w:rFonts w:eastAsia="Times New Roman" w:cstheme="minorHAnsi"/>
          <w:spacing w:val="-5"/>
        </w:rPr>
        <w:t xml:space="preserve"> related to SAFMRs including all</w:t>
      </w:r>
      <w:r w:rsidRPr="00A71774">
        <w:rPr>
          <w:rFonts w:eastAsia="Times New Roman" w:cstheme="minorHAnsi"/>
          <w:spacing w:val="-5"/>
        </w:rPr>
        <w:t xml:space="preserve"> </w:t>
      </w:r>
      <w:r w:rsidR="00947F46">
        <w:rPr>
          <w:rFonts w:eastAsia="Times New Roman" w:cstheme="minorHAnsi"/>
          <w:spacing w:val="-5"/>
        </w:rPr>
        <w:t xml:space="preserve">documentation and/or </w:t>
      </w:r>
      <w:r w:rsidR="00A71774">
        <w:rPr>
          <w:rFonts w:eastAsia="Times New Roman" w:cstheme="minorHAnsi"/>
          <w:spacing w:val="-5"/>
        </w:rPr>
        <w:t>record(s)</w:t>
      </w:r>
      <w:r w:rsidR="00947F46">
        <w:rPr>
          <w:rFonts w:eastAsia="Times New Roman" w:cstheme="minorHAnsi"/>
          <w:spacing w:val="-5"/>
        </w:rPr>
        <w:t xml:space="preserve"> </w:t>
      </w:r>
      <w:r w:rsidR="00E93A54" w:rsidRPr="00A71774">
        <w:rPr>
          <w:rFonts w:eastAsia="Times New Roman" w:cstheme="minorHAnsi"/>
          <w:spacing w:val="-5"/>
        </w:rPr>
        <w:t>that indicates adverse market conditions</w:t>
      </w:r>
      <w:r w:rsidR="007B438D" w:rsidRPr="00A71774">
        <w:rPr>
          <w:rFonts w:eastAsia="Times New Roman" w:cstheme="minorHAnsi"/>
          <w:spacing w:val="-5"/>
        </w:rPr>
        <w:t>.</w:t>
      </w:r>
    </w:p>
    <w:p w:rsidR="00866B27" w:rsidRPr="001115DD" w:rsidRDefault="0028783C" w:rsidP="007F2848">
      <w:pPr>
        <w:pStyle w:val="ListParagraph"/>
        <w:numPr>
          <w:ilvl w:val="0"/>
          <w:numId w:val="1"/>
        </w:numPr>
        <w:jc w:val="both"/>
        <w:rPr>
          <w:rFonts w:eastAsia="Times New Roman" w:cstheme="minorHAnsi"/>
          <w:spacing w:val="-5"/>
        </w:rPr>
      </w:pPr>
      <w:r w:rsidRPr="001115DD">
        <w:rPr>
          <w:rFonts w:eastAsia="Times New Roman" w:cstheme="minorHAnsi"/>
          <w:spacing w:val="-5"/>
        </w:rPr>
        <w:t>All documentation regarding the development and implementation of an alternative payment standard</w:t>
      </w:r>
      <w:r w:rsidR="000803B5">
        <w:rPr>
          <w:rFonts w:eastAsia="Times New Roman" w:cstheme="minorHAnsi"/>
          <w:spacing w:val="-5"/>
        </w:rPr>
        <w:t xml:space="preserve"> if SAFMRs will not be employed by the PHA</w:t>
      </w:r>
      <w:r w:rsidR="00A34714">
        <w:rPr>
          <w:rFonts w:eastAsia="Times New Roman" w:cstheme="minorHAnsi"/>
          <w:spacing w:val="-5"/>
        </w:rPr>
        <w:t>.</w:t>
      </w:r>
      <w:r w:rsidRPr="001115DD">
        <w:rPr>
          <w:rFonts w:eastAsia="Times New Roman" w:cstheme="minorHAnsi"/>
          <w:spacing w:val="-5"/>
        </w:rPr>
        <w:t xml:space="preserve"> </w:t>
      </w:r>
      <w:r w:rsidRPr="00640AAC">
        <w:rPr>
          <w:rFonts w:eastAsia="Times New Roman" w:cstheme="minorHAnsi"/>
          <w:b/>
          <w:spacing w:val="-5"/>
        </w:rPr>
        <w:t>(MTW Agencies only)</w:t>
      </w:r>
    </w:p>
    <w:p w:rsidR="000803B5" w:rsidRPr="001115DD" w:rsidRDefault="000803B5" w:rsidP="00A71774">
      <w:pPr>
        <w:pStyle w:val="ListParagraph"/>
        <w:rPr>
          <w:rFonts w:cstheme="minorHAnsi"/>
        </w:rPr>
      </w:pPr>
      <w:bookmarkStart w:id="0" w:name="_GoBack"/>
      <w:bookmarkEnd w:id="0"/>
    </w:p>
    <w:p w:rsidR="00A22FE0" w:rsidRDefault="007F2848" w:rsidP="00C70221">
      <w:pPr>
        <w:jc w:val="both"/>
        <w:rPr>
          <w:rFonts w:eastAsia="Times New Roman" w:cstheme="minorHAnsi"/>
          <w:spacing w:val="-5"/>
        </w:rPr>
      </w:pPr>
      <w:r w:rsidRPr="007F2848">
        <w:rPr>
          <w:rFonts w:eastAsia="Times New Roman" w:cstheme="minorHAnsi"/>
          <w:b/>
          <w:spacing w:val="-5"/>
        </w:rPr>
        <w:t>WE</w:t>
      </w:r>
      <w:r w:rsidR="00C70221" w:rsidRPr="001115DD">
        <w:rPr>
          <w:rFonts w:eastAsia="Times New Roman" w:cstheme="minorHAnsi"/>
          <w:spacing w:val="-5"/>
        </w:rPr>
        <w:t xml:space="preserve"> request a response to this request within </w:t>
      </w:r>
      <w:r w:rsidR="00C70221" w:rsidRPr="001115DD">
        <w:rPr>
          <w:rFonts w:eastAsia="Times New Roman" w:cstheme="minorHAnsi"/>
          <w:b/>
          <w:spacing w:val="-5"/>
        </w:rPr>
        <w:t>[# OF DAYS YOUR PUBLIC REQUEST LAW REQURIES A RESPONSE]</w:t>
      </w:r>
      <w:r w:rsidR="00C70221" w:rsidRPr="001115DD">
        <w:rPr>
          <w:rFonts w:eastAsia="Times New Roman" w:cstheme="minorHAnsi"/>
          <w:spacing w:val="-5"/>
        </w:rPr>
        <w:t xml:space="preserve"> days of your receipt, and an even prompter reply if possible</w:t>
      </w:r>
      <w:r w:rsidR="003D641C">
        <w:rPr>
          <w:rFonts w:eastAsia="Times New Roman" w:cstheme="minorHAnsi"/>
          <w:spacing w:val="-5"/>
        </w:rPr>
        <w:t xml:space="preserve">, via </w:t>
      </w:r>
      <w:r w:rsidR="00B957B4">
        <w:rPr>
          <w:rFonts w:eastAsia="Times New Roman" w:cstheme="minorHAnsi"/>
          <w:spacing w:val="-5"/>
        </w:rPr>
        <w:t>email or to my attention at the address indicated on the letterhead</w:t>
      </w:r>
      <w:r w:rsidR="00C70221" w:rsidRPr="001115DD">
        <w:rPr>
          <w:rFonts w:eastAsia="Times New Roman" w:cstheme="minorHAnsi"/>
          <w:spacing w:val="-5"/>
        </w:rPr>
        <w:t xml:space="preserve">. </w:t>
      </w:r>
      <w:r w:rsidR="00B957B4">
        <w:rPr>
          <w:rFonts w:eastAsia="Times New Roman" w:cstheme="minorHAnsi"/>
          <w:spacing w:val="-5"/>
        </w:rPr>
        <w:t xml:space="preserve">Where the information is contained in electronic database, </w:t>
      </w:r>
      <w:r w:rsidR="00B957B4" w:rsidRPr="007B0492">
        <w:rPr>
          <w:rFonts w:eastAsia="Times New Roman" w:cstheme="minorHAnsi"/>
          <w:b/>
          <w:spacing w:val="-5"/>
        </w:rPr>
        <w:t>we</w:t>
      </w:r>
      <w:r w:rsidR="00B957B4">
        <w:rPr>
          <w:rFonts w:eastAsia="Times New Roman" w:cstheme="minorHAnsi"/>
          <w:spacing w:val="-5"/>
        </w:rPr>
        <w:t xml:space="preserve"> request </w:t>
      </w:r>
      <w:r w:rsidR="00B957B4">
        <w:rPr>
          <w:rFonts w:eastAsia="Times New Roman" w:cstheme="minorHAnsi"/>
          <w:spacing w:val="-5"/>
        </w:rPr>
        <w:lastRenderedPageBreak/>
        <w:t xml:space="preserve">that such information be provided in electronic form. </w:t>
      </w:r>
      <w:r w:rsidR="00C70221" w:rsidRPr="001115DD">
        <w:rPr>
          <w:rFonts w:eastAsia="Times New Roman" w:cstheme="minorHAnsi"/>
          <w:spacing w:val="-5"/>
        </w:rPr>
        <w:t xml:space="preserve">Please provide a signed response citing any legal authorities on which you rely if you determine that any or all of the requested information will not be disclosed. If I can provide any clarification that will help expedite your response to my request, please do not hesitate to contact me by phone at </w:t>
      </w:r>
      <w:r w:rsidR="00C70221" w:rsidRPr="001115DD">
        <w:rPr>
          <w:rFonts w:eastAsia="Times New Roman" w:cstheme="minorHAnsi"/>
          <w:b/>
          <w:spacing w:val="-5"/>
        </w:rPr>
        <w:t>[PHONE NUMBER]</w:t>
      </w:r>
      <w:r w:rsidR="00C70221" w:rsidRPr="001115DD">
        <w:rPr>
          <w:rFonts w:eastAsia="Times New Roman" w:cstheme="minorHAnsi"/>
          <w:spacing w:val="-5"/>
        </w:rPr>
        <w:t xml:space="preserve">, or by email at </w:t>
      </w:r>
      <w:r w:rsidR="00C70221" w:rsidRPr="001115DD">
        <w:rPr>
          <w:rFonts w:eastAsia="Times New Roman" w:cstheme="minorHAnsi"/>
          <w:b/>
          <w:spacing w:val="-5"/>
        </w:rPr>
        <w:t>[EMAIL]</w:t>
      </w:r>
      <w:r w:rsidR="00C70221" w:rsidRPr="001115DD">
        <w:rPr>
          <w:rFonts w:eastAsia="Times New Roman" w:cstheme="minorHAnsi"/>
          <w:spacing w:val="-5"/>
        </w:rPr>
        <w:t xml:space="preserve">. </w:t>
      </w:r>
    </w:p>
    <w:p w:rsidR="00A22FE0" w:rsidRDefault="00A22FE0" w:rsidP="00C70221">
      <w:pPr>
        <w:jc w:val="both"/>
        <w:rPr>
          <w:rFonts w:eastAsia="Times New Roman" w:cstheme="minorHAnsi"/>
          <w:spacing w:val="-5"/>
        </w:rPr>
      </w:pPr>
    </w:p>
    <w:p w:rsidR="00C70221" w:rsidRPr="001115DD" w:rsidRDefault="00A22FE0" w:rsidP="00C70221">
      <w:pPr>
        <w:jc w:val="both"/>
        <w:rPr>
          <w:rFonts w:eastAsia="Times New Roman" w:cstheme="minorHAnsi"/>
          <w:spacing w:val="-5"/>
        </w:rPr>
      </w:pPr>
      <w:r>
        <w:rPr>
          <w:rFonts w:eastAsia="Times New Roman" w:cstheme="minorHAnsi"/>
          <w:spacing w:val="-5"/>
        </w:rPr>
        <w:t xml:space="preserve">As previously mentioned, we are a not-for-profit legal services organization and </w:t>
      </w:r>
      <w:r w:rsidRPr="007C4DEE">
        <w:rPr>
          <w:rFonts w:eastAsia="Times New Roman" w:cstheme="minorHAnsi"/>
          <w:b/>
          <w:spacing w:val="-5"/>
        </w:rPr>
        <w:t>we</w:t>
      </w:r>
      <w:r>
        <w:rPr>
          <w:rFonts w:eastAsia="Times New Roman" w:cstheme="minorHAnsi"/>
          <w:spacing w:val="-5"/>
        </w:rPr>
        <w:t xml:space="preserve"> do not charge o</w:t>
      </w:r>
      <w:r w:rsidR="00BA4283">
        <w:rPr>
          <w:rFonts w:eastAsia="Times New Roman" w:cstheme="minorHAnsi"/>
          <w:spacing w:val="-5"/>
        </w:rPr>
        <w:t>u</w:t>
      </w:r>
      <w:r>
        <w:rPr>
          <w:rFonts w:eastAsia="Times New Roman" w:cstheme="minorHAnsi"/>
          <w:spacing w:val="-5"/>
        </w:rPr>
        <w:t xml:space="preserve">r clients for our services. </w:t>
      </w:r>
      <w:r w:rsidRPr="008F2891">
        <w:rPr>
          <w:rFonts w:eastAsia="Times New Roman" w:cstheme="minorHAnsi"/>
          <w:b/>
          <w:spacing w:val="-5"/>
        </w:rPr>
        <w:t>We</w:t>
      </w:r>
      <w:r>
        <w:rPr>
          <w:rFonts w:eastAsia="Times New Roman" w:cstheme="minorHAnsi"/>
          <w:spacing w:val="-5"/>
        </w:rPr>
        <w:t xml:space="preserve"> therefore kindly request a waiver of any copying charges. </w:t>
      </w:r>
      <w:r w:rsidR="00C70221" w:rsidRPr="001115DD">
        <w:rPr>
          <w:rFonts w:eastAsia="Times New Roman" w:cstheme="minorHAnsi"/>
          <w:spacing w:val="-5"/>
        </w:rPr>
        <w:t>Thank you in advance for your attention to this request.</w:t>
      </w:r>
    </w:p>
    <w:p w:rsidR="00C70221" w:rsidRPr="001115DD" w:rsidRDefault="00C70221" w:rsidP="00C70221">
      <w:pPr>
        <w:jc w:val="both"/>
        <w:rPr>
          <w:rFonts w:eastAsia="Times New Roman" w:cstheme="minorHAnsi"/>
          <w:spacing w:val="-5"/>
        </w:rPr>
      </w:pPr>
    </w:p>
    <w:p w:rsidR="00C70221" w:rsidRPr="001115DD" w:rsidRDefault="00C70221" w:rsidP="00C70221">
      <w:pPr>
        <w:jc w:val="both"/>
        <w:rPr>
          <w:rFonts w:eastAsia="Times New Roman" w:cstheme="minorHAnsi"/>
          <w:spacing w:val="-5"/>
        </w:rPr>
      </w:pPr>
      <w:r w:rsidRPr="001115DD">
        <w:rPr>
          <w:rFonts w:eastAsia="Times New Roman" w:cstheme="minorHAnsi"/>
          <w:spacing w:val="-5"/>
        </w:rPr>
        <w:t>Sincerely,</w:t>
      </w:r>
    </w:p>
    <w:p w:rsidR="00C70221" w:rsidRPr="001115DD" w:rsidRDefault="00C70221" w:rsidP="00C70221">
      <w:pPr>
        <w:jc w:val="both"/>
        <w:rPr>
          <w:rFonts w:eastAsia="Times New Roman" w:cstheme="minorHAnsi"/>
          <w:spacing w:val="-5"/>
        </w:rPr>
      </w:pPr>
    </w:p>
    <w:p w:rsidR="00C70221" w:rsidRPr="001115DD" w:rsidRDefault="00C70221" w:rsidP="00C70221">
      <w:pPr>
        <w:jc w:val="both"/>
        <w:rPr>
          <w:rFonts w:eastAsia="Times New Roman" w:cstheme="minorHAnsi"/>
          <w:spacing w:val="-5"/>
        </w:rPr>
      </w:pPr>
    </w:p>
    <w:p w:rsidR="00C70221" w:rsidRPr="001115DD" w:rsidRDefault="00C70221" w:rsidP="00C70221">
      <w:pPr>
        <w:jc w:val="both"/>
        <w:rPr>
          <w:rFonts w:eastAsia="Times New Roman" w:cstheme="minorHAnsi"/>
          <w:spacing w:val="-5"/>
        </w:rPr>
      </w:pPr>
    </w:p>
    <w:p w:rsidR="00C70221" w:rsidRPr="001115DD" w:rsidRDefault="00C70221" w:rsidP="00C70221">
      <w:pPr>
        <w:jc w:val="both"/>
        <w:rPr>
          <w:rFonts w:eastAsia="Times New Roman" w:cstheme="minorHAnsi"/>
          <w:spacing w:val="-5"/>
        </w:rPr>
      </w:pPr>
    </w:p>
    <w:p w:rsidR="00C70221" w:rsidRPr="001115DD" w:rsidRDefault="00C70221">
      <w:pPr>
        <w:rPr>
          <w:rFonts w:cstheme="minorHAnsi"/>
        </w:rPr>
      </w:pPr>
      <w:r w:rsidRPr="001115DD">
        <w:rPr>
          <w:rFonts w:cstheme="minorHAnsi"/>
        </w:rPr>
        <w:t>cc. [co-counsel names &amp; organizations]</w:t>
      </w:r>
      <w:r w:rsidR="002449A4" w:rsidRPr="001115DD" w:rsidDel="002449A4">
        <w:rPr>
          <w:rFonts w:cstheme="minorHAnsi"/>
        </w:rPr>
        <w:t xml:space="preserve"> </w:t>
      </w:r>
    </w:p>
    <w:sectPr w:rsidR="00C70221" w:rsidRPr="001115DD" w:rsidSect="00ED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4F0"/>
    <w:multiLevelType w:val="hybridMultilevel"/>
    <w:tmpl w:val="F6E8B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5434C"/>
    <w:multiLevelType w:val="hybridMultilevel"/>
    <w:tmpl w:val="9D60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A5C8C"/>
    <w:multiLevelType w:val="hybridMultilevel"/>
    <w:tmpl w:val="43B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444C5"/>
    <w:multiLevelType w:val="hybridMultilevel"/>
    <w:tmpl w:val="5F06D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21"/>
    <w:rsid w:val="00001072"/>
    <w:rsid w:val="00054197"/>
    <w:rsid w:val="000803B5"/>
    <w:rsid w:val="001115DD"/>
    <w:rsid w:val="00120844"/>
    <w:rsid w:val="00174001"/>
    <w:rsid w:val="00176009"/>
    <w:rsid w:val="001D5B3A"/>
    <w:rsid w:val="002221C7"/>
    <w:rsid w:val="002449A4"/>
    <w:rsid w:val="00255289"/>
    <w:rsid w:val="0028783C"/>
    <w:rsid w:val="002915EF"/>
    <w:rsid w:val="002C6075"/>
    <w:rsid w:val="002D451A"/>
    <w:rsid w:val="002E3C5E"/>
    <w:rsid w:val="00305B41"/>
    <w:rsid w:val="003326F3"/>
    <w:rsid w:val="00352F93"/>
    <w:rsid w:val="003D641C"/>
    <w:rsid w:val="00415B6F"/>
    <w:rsid w:val="0041768D"/>
    <w:rsid w:val="004574A7"/>
    <w:rsid w:val="0046444F"/>
    <w:rsid w:val="004D21BC"/>
    <w:rsid w:val="005000D8"/>
    <w:rsid w:val="005521F9"/>
    <w:rsid w:val="00565C06"/>
    <w:rsid w:val="005C5B31"/>
    <w:rsid w:val="00622433"/>
    <w:rsid w:val="00640AAC"/>
    <w:rsid w:val="00646AB9"/>
    <w:rsid w:val="00672952"/>
    <w:rsid w:val="006856D4"/>
    <w:rsid w:val="006B0993"/>
    <w:rsid w:val="006C064F"/>
    <w:rsid w:val="006D63A4"/>
    <w:rsid w:val="00702C13"/>
    <w:rsid w:val="00723AAF"/>
    <w:rsid w:val="00773D86"/>
    <w:rsid w:val="0079294D"/>
    <w:rsid w:val="007B0492"/>
    <w:rsid w:val="007B438D"/>
    <w:rsid w:val="007C4DEE"/>
    <w:rsid w:val="007E546B"/>
    <w:rsid w:val="007F2848"/>
    <w:rsid w:val="008151B3"/>
    <w:rsid w:val="00817466"/>
    <w:rsid w:val="00831684"/>
    <w:rsid w:val="00854DC0"/>
    <w:rsid w:val="00862D86"/>
    <w:rsid w:val="00866B27"/>
    <w:rsid w:val="00886A30"/>
    <w:rsid w:val="008962FC"/>
    <w:rsid w:val="008C4D86"/>
    <w:rsid w:val="008F2891"/>
    <w:rsid w:val="00946BE4"/>
    <w:rsid w:val="00947F46"/>
    <w:rsid w:val="00977AA0"/>
    <w:rsid w:val="009A6130"/>
    <w:rsid w:val="009B7C7E"/>
    <w:rsid w:val="009F0FEB"/>
    <w:rsid w:val="00A001AA"/>
    <w:rsid w:val="00A22FE0"/>
    <w:rsid w:val="00A34714"/>
    <w:rsid w:val="00A71774"/>
    <w:rsid w:val="00A85F95"/>
    <w:rsid w:val="00AD7ECA"/>
    <w:rsid w:val="00AF2300"/>
    <w:rsid w:val="00B226D7"/>
    <w:rsid w:val="00B304A9"/>
    <w:rsid w:val="00B42FA1"/>
    <w:rsid w:val="00B60352"/>
    <w:rsid w:val="00B957B4"/>
    <w:rsid w:val="00BA4283"/>
    <w:rsid w:val="00BC07B7"/>
    <w:rsid w:val="00BC313F"/>
    <w:rsid w:val="00C027FB"/>
    <w:rsid w:val="00C054E2"/>
    <w:rsid w:val="00C70221"/>
    <w:rsid w:val="00CA5956"/>
    <w:rsid w:val="00CD32FD"/>
    <w:rsid w:val="00D011C7"/>
    <w:rsid w:val="00D57873"/>
    <w:rsid w:val="00D7679C"/>
    <w:rsid w:val="00DB1755"/>
    <w:rsid w:val="00DE372C"/>
    <w:rsid w:val="00DF0515"/>
    <w:rsid w:val="00E93A54"/>
    <w:rsid w:val="00EA5E2F"/>
    <w:rsid w:val="00EB6C01"/>
    <w:rsid w:val="00ED07E2"/>
    <w:rsid w:val="00ED4DCC"/>
    <w:rsid w:val="00EE07F3"/>
    <w:rsid w:val="00F43C1A"/>
    <w:rsid w:val="00F63501"/>
    <w:rsid w:val="00FF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2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221"/>
    <w:rPr>
      <w:color w:val="0000FF"/>
      <w:u w:val="single"/>
    </w:rPr>
  </w:style>
  <w:style w:type="character" w:styleId="CommentReference">
    <w:name w:val="annotation reference"/>
    <w:basedOn w:val="DefaultParagraphFont"/>
    <w:unhideWhenUsed/>
    <w:rsid w:val="001D5B3A"/>
    <w:rPr>
      <w:sz w:val="16"/>
      <w:szCs w:val="16"/>
    </w:rPr>
  </w:style>
  <w:style w:type="paragraph" w:styleId="CommentText">
    <w:name w:val="annotation text"/>
    <w:basedOn w:val="Normal"/>
    <w:link w:val="CommentTextChar"/>
    <w:unhideWhenUsed/>
    <w:rsid w:val="001D5B3A"/>
    <w:rPr>
      <w:sz w:val="20"/>
      <w:szCs w:val="20"/>
    </w:rPr>
  </w:style>
  <w:style w:type="character" w:customStyle="1" w:styleId="CommentTextChar">
    <w:name w:val="Comment Text Char"/>
    <w:basedOn w:val="DefaultParagraphFont"/>
    <w:link w:val="CommentText"/>
    <w:rsid w:val="001D5B3A"/>
    <w:rPr>
      <w:sz w:val="20"/>
      <w:szCs w:val="20"/>
    </w:rPr>
  </w:style>
  <w:style w:type="paragraph" w:styleId="CommentSubject">
    <w:name w:val="annotation subject"/>
    <w:basedOn w:val="CommentText"/>
    <w:next w:val="CommentText"/>
    <w:link w:val="CommentSubjectChar"/>
    <w:uiPriority w:val="99"/>
    <w:semiHidden/>
    <w:unhideWhenUsed/>
    <w:rsid w:val="001D5B3A"/>
    <w:rPr>
      <w:b/>
      <w:bCs/>
    </w:rPr>
  </w:style>
  <w:style w:type="character" w:customStyle="1" w:styleId="CommentSubjectChar">
    <w:name w:val="Comment Subject Char"/>
    <w:basedOn w:val="CommentTextChar"/>
    <w:link w:val="CommentSubject"/>
    <w:uiPriority w:val="99"/>
    <w:semiHidden/>
    <w:rsid w:val="001D5B3A"/>
    <w:rPr>
      <w:b/>
      <w:bCs/>
      <w:sz w:val="20"/>
      <w:szCs w:val="20"/>
    </w:rPr>
  </w:style>
  <w:style w:type="paragraph" w:styleId="BalloonText">
    <w:name w:val="Balloon Text"/>
    <w:basedOn w:val="Normal"/>
    <w:link w:val="BalloonTextChar"/>
    <w:uiPriority w:val="99"/>
    <w:semiHidden/>
    <w:unhideWhenUsed/>
    <w:rsid w:val="001D5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B3A"/>
    <w:rPr>
      <w:rFonts w:ascii="Times New Roman" w:hAnsi="Times New Roman" w:cs="Times New Roman"/>
      <w:sz w:val="18"/>
      <w:szCs w:val="18"/>
    </w:rPr>
  </w:style>
  <w:style w:type="paragraph" w:styleId="ListParagraph">
    <w:name w:val="List Paragraph"/>
    <w:basedOn w:val="Normal"/>
    <w:uiPriority w:val="34"/>
    <w:qFormat/>
    <w:rsid w:val="00CD32FD"/>
    <w:pPr>
      <w:ind w:left="720"/>
      <w:contextualSpacing/>
    </w:pPr>
  </w:style>
  <w:style w:type="paragraph" w:styleId="Revision">
    <w:name w:val="Revision"/>
    <w:hidden/>
    <w:uiPriority w:val="99"/>
    <w:semiHidden/>
    <w:rsid w:val="007F28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2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221"/>
    <w:rPr>
      <w:color w:val="0000FF"/>
      <w:u w:val="single"/>
    </w:rPr>
  </w:style>
  <w:style w:type="character" w:styleId="CommentReference">
    <w:name w:val="annotation reference"/>
    <w:basedOn w:val="DefaultParagraphFont"/>
    <w:unhideWhenUsed/>
    <w:rsid w:val="001D5B3A"/>
    <w:rPr>
      <w:sz w:val="16"/>
      <w:szCs w:val="16"/>
    </w:rPr>
  </w:style>
  <w:style w:type="paragraph" w:styleId="CommentText">
    <w:name w:val="annotation text"/>
    <w:basedOn w:val="Normal"/>
    <w:link w:val="CommentTextChar"/>
    <w:unhideWhenUsed/>
    <w:rsid w:val="001D5B3A"/>
    <w:rPr>
      <w:sz w:val="20"/>
      <w:szCs w:val="20"/>
    </w:rPr>
  </w:style>
  <w:style w:type="character" w:customStyle="1" w:styleId="CommentTextChar">
    <w:name w:val="Comment Text Char"/>
    <w:basedOn w:val="DefaultParagraphFont"/>
    <w:link w:val="CommentText"/>
    <w:rsid w:val="001D5B3A"/>
    <w:rPr>
      <w:sz w:val="20"/>
      <w:szCs w:val="20"/>
    </w:rPr>
  </w:style>
  <w:style w:type="paragraph" w:styleId="CommentSubject">
    <w:name w:val="annotation subject"/>
    <w:basedOn w:val="CommentText"/>
    <w:next w:val="CommentText"/>
    <w:link w:val="CommentSubjectChar"/>
    <w:uiPriority w:val="99"/>
    <w:semiHidden/>
    <w:unhideWhenUsed/>
    <w:rsid w:val="001D5B3A"/>
    <w:rPr>
      <w:b/>
      <w:bCs/>
    </w:rPr>
  </w:style>
  <w:style w:type="character" w:customStyle="1" w:styleId="CommentSubjectChar">
    <w:name w:val="Comment Subject Char"/>
    <w:basedOn w:val="CommentTextChar"/>
    <w:link w:val="CommentSubject"/>
    <w:uiPriority w:val="99"/>
    <w:semiHidden/>
    <w:rsid w:val="001D5B3A"/>
    <w:rPr>
      <w:b/>
      <w:bCs/>
      <w:sz w:val="20"/>
      <w:szCs w:val="20"/>
    </w:rPr>
  </w:style>
  <w:style w:type="paragraph" w:styleId="BalloonText">
    <w:name w:val="Balloon Text"/>
    <w:basedOn w:val="Normal"/>
    <w:link w:val="BalloonTextChar"/>
    <w:uiPriority w:val="99"/>
    <w:semiHidden/>
    <w:unhideWhenUsed/>
    <w:rsid w:val="001D5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B3A"/>
    <w:rPr>
      <w:rFonts w:ascii="Times New Roman" w:hAnsi="Times New Roman" w:cs="Times New Roman"/>
      <w:sz w:val="18"/>
      <w:szCs w:val="18"/>
    </w:rPr>
  </w:style>
  <w:style w:type="paragraph" w:styleId="ListParagraph">
    <w:name w:val="List Paragraph"/>
    <w:basedOn w:val="Normal"/>
    <w:uiPriority w:val="34"/>
    <w:qFormat/>
    <w:rsid w:val="00CD32FD"/>
    <w:pPr>
      <w:ind w:left="720"/>
      <w:contextualSpacing/>
    </w:pPr>
  </w:style>
  <w:style w:type="paragraph" w:styleId="Revision">
    <w:name w:val="Revision"/>
    <w:hidden/>
    <w:uiPriority w:val="99"/>
    <w:semiHidden/>
    <w:rsid w:val="007F28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38BE-ABC8-41B0-B53D-FE831878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Simmons</dc:creator>
  <cp:lastModifiedBy>User3</cp:lastModifiedBy>
  <cp:revision>2</cp:revision>
  <dcterms:created xsi:type="dcterms:W3CDTF">2018-04-25T16:32:00Z</dcterms:created>
  <dcterms:modified xsi:type="dcterms:W3CDTF">2018-04-25T16:32:00Z</dcterms:modified>
</cp:coreProperties>
</file>